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12276">
        <w:rPr>
          <w:rFonts w:ascii="Times New Roman" w:hAnsi="Times New Roman"/>
          <w:sz w:val="28"/>
          <w:szCs w:val="28"/>
        </w:rPr>
        <w:br/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6514D" w:rsidRPr="00112276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4D" w:rsidRPr="00112276" w:rsidRDefault="0096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276">
              <w:rPr>
                <w:rFonts w:ascii="Times New Roman" w:hAnsi="Times New Roman"/>
                <w:sz w:val="28"/>
                <w:szCs w:val="28"/>
              </w:rPr>
              <w:t>19 июня 2007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4D" w:rsidRPr="00112276" w:rsidRDefault="0096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2276">
              <w:rPr>
                <w:rFonts w:ascii="Times New Roman" w:hAnsi="Times New Roman"/>
                <w:sz w:val="28"/>
                <w:szCs w:val="28"/>
              </w:rPr>
              <w:t>N 38-РЗ</w:t>
            </w:r>
          </w:p>
        </w:tc>
      </w:tr>
    </w:tbl>
    <w:p w:rsidR="0096514D" w:rsidRPr="00112276" w:rsidRDefault="0096514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КАБАРДИНО-БАЛКАРСКАЯ РЕСПУБЛИКА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ЗАКОН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О ПРОФИЛАКТИКЕ КОРРУПЦИИ В КАБАРДИНО-БАЛКАРСКОЙ РЕСПУБЛИКЕ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12276">
        <w:rPr>
          <w:rFonts w:ascii="Times New Roman" w:hAnsi="Times New Roman"/>
          <w:sz w:val="28"/>
          <w:szCs w:val="28"/>
        </w:rPr>
        <w:t>Принят</w:t>
      </w:r>
      <w:proofErr w:type="gramEnd"/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Парламентом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Кабардино-Балкарской Республики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в редакции, предложенной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Президентом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Кабардино-Балкарской Республики,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31 мая 2007 года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12276">
        <w:rPr>
          <w:rFonts w:ascii="Times New Roman" w:hAnsi="Times New Roman"/>
          <w:sz w:val="28"/>
          <w:szCs w:val="28"/>
        </w:rPr>
        <w:t xml:space="preserve">(в ред. Законов КБР от 21.05.2009 </w:t>
      </w:r>
      <w:hyperlink r:id="rId5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25-РЗ</w:t>
        </w:r>
      </w:hyperlink>
      <w:r w:rsidRPr="00112276">
        <w:rPr>
          <w:rFonts w:ascii="Times New Roman" w:hAnsi="Times New Roman"/>
          <w:sz w:val="28"/>
          <w:szCs w:val="28"/>
        </w:rPr>
        <w:t>,</w:t>
      </w:r>
      <w:proofErr w:type="gramEnd"/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от 15.01.2010 </w:t>
      </w:r>
      <w:hyperlink r:id="rId6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6-РЗ</w:t>
        </w:r>
      </w:hyperlink>
      <w:r w:rsidRPr="00112276">
        <w:rPr>
          <w:rFonts w:ascii="Times New Roman" w:hAnsi="Times New Roman"/>
          <w:sz w:val="28"/>
          <w:szCs w:val="28"/>
        </w:rPr>
        <w:t xml:space="preserve">, от 01.07.2010 </w:t>
      </w:r>
      <w:hyperlink r:id="rId7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47-РЗ</w:t>
        </w:r>
      </w:hyperlink>
      <w:r w:rsidRPr="00112276">
        <w:rPr>
          <w:rFonts w:ascii="Times New Roman" w:hAnsi="Times New Roman"/>
          <w:sz w:val="28"/>
          <w:szCs w:val="28"/>
        </w:rPr>
        <w:t>,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от 22.12.2010 </w:t>
      </w:r>
      <w:hyperlink r:id="rId8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108-РЗ</w:t>
        </w:r>
      </w:hyperlink>
      <w:r w:rsidRPr="00112276">
        <w:rPr>
          <w:rFonts w:ascii="Times New Roman" w:hAnsi="Times New Roman"/>
          <w:sz w:val="28"/>
          <w:szCs w:val="28"/>
        </w:rPr>
        <w:t xml:space="preserve">, от 19.12.2011 </w:t>
      </w:r>
      <w:hyperlink r:id="rId9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120-РЗ</w:t>
        </w:r>
      </w:hyperlink>
      <w:r w:rsidRPr="00112276">
        <w:rPr>
          <w:rFonts w:ascii="Times New Roman" w:hAnsi="Times New Roman"/>
          <w:sz w:val="28"/>
          <w:szCs w:val="28"/>
        </w:rPr>
        <w:t>,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от 22.03.2012 </w:t>
      </w:r>
      <w:hyperlink r:id="rId10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11-РЗ</w:t>
        </w:r>
      </w:hyperlink>
      <w:r w:rsidRPr="00112276">
        <w:rPr>
          <w:rFonts w:ascii="Times New Roman" w:hAnsi="Times New Roman"/>
          <w:sz w:val="28"/>
          <w:szCs w:val="28"/>
        </w:rPr>
        <w:t xml:space="preserve">, от 17.12.2013 </w:t>
      </w:r>
      <w:hyperlink r:id="rId11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83-РЗ</w:t>
        </w:r>
      </w:hyperlink>
      <w:r w:rsidRPr="00112276">
        <w:rPr>
          <w:rFonts w:ascii="Times New Roman" w:hAnsi="Times New Roman"/>
          <w:sz w:val="28"/>
          <w:szCs w:val="28"/>
        </w:rPr>
        <w:t>,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от 17.12.2013 </w:t>
      </w:r>
      <w:hyperlink r:id="rId12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89-РЗ</w:t>
        </w:r>
      </w:hyperlink>
      <w:r w:rsidRPr="00112276">
        <w:rPr>
          <w:rFonts w:ascii="Times New Roman" w:hAnsi="Times New Roman"/>
          <w:sz w:val="28"/>
          <w:szCs w:val="28"/>
        </w:rPr>
        <w:t xml:space="preserve">, от 17.03.2014 </w:t>
      </w:r>
      <w:hyperlink r:id="rId13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12-РЗ</w:t>
        </w:r>
      </w:hyperlink>
      <w:r w:rsidRPr="00112276">
        <w:rPr>
          <w:rFonts w:ascii="Times New Roman" w:hAnsi="Times New Roman"/>
          <w:sz w:val="28"/>
          <w:szCs w:val="28"/>
        </w:rPr>
        <w:t>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Настоящий Закон определяет меры по осуществлению профилактических мер, направленных на недопущение коррупционных явлений в государственных органах Кабардино-Балкарской Республики.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Антикоррупционная политика в качестве предмета настоящего Закона представляет собой деятельность субъектов антикоррупционной политики, направленную на создание эффективной системы предупреждения коррупции.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" w:name="Par27"/>
      <w:bookmarkEnd w:id="1"/>
      <w:r w:rsidRPr="00112276">
        <w:rPr>
          <w:rFonts w:ascii="Times New Roman" w:hAnsi="Times New Roman"/>
          <w:b/>
          <w:bCs/>
          <w:sz w:val="28"/>
          <w:szCs w:val="28"/>
        </w:rPr>
        <w:t>Глава 1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2" w:name="Par31"/>
      <w:bookmarkEnd w:id="2"/>
      <w:r w:rsidRPr="00112276">
        <w:rPr>
          <w:rFonts w:ascii="Times New Roman" w:hAnsi="Times New Roman"/>
          <w:sz w:val="28"/>
          <w:szCs w:val="28"/>
        </w:rPr>
        <w:t>Статья 1. Правовое регулирование отношений в сфере профилактики коррупции в Кабардино-Балкарской Республике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Правовое регулирование в сфере профилактики коррупции в Кабардино-Балкарской Республике осуществляется </w:t>
      </w:r>
      <w:hyperlink r:id="rId14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Конституцией</w:t>
        </w:r>
      </w:hyperlink>
      <w:r w:rsidRPr="00112276">
        <w:rPr>
          <w:rFonts w:ascii="Times New Roman" w:hAnsi="Times New Roman"/>
          <w:sz w:val="28"/>
          <w:szCs w:val="28"/>
        </w:rPr>
        <w:t xml:space="preserve"> Российской </w:t>
      </w:r>
      <w:r w:rsidRPr="00112276">
        <w:rPr>
          <w:rFonts w:ascii="Times New Roman" w:hAnsi="Times New Roman"/>
          <w:sz w:val="28"/>
          <w:szCs w:val="28"/>
        </w:rPr>
        <w:lastRenderedPageBreak/>
        <w:t xml:space="preserve">Федерации, федеральными законами, </w:t>
      </w:r>
      <w:hyperlink r:id="rId15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Конституцией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Кабардино-Балкарской Республики, законами Кабардино-Балкарской Республики, настоящим Законом и иными нормативными правовыми актами.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3" w:name="Par35"/>
      <w:bookmarkEnd w:id="3"/>
      <w:r w:rsidRPr="00112276">
        <w:rPr>
          <w:rFonts w:ascii="Times New Roman" w:hAnsi="Times New Roman"/>
          <w:sz w:val="28"/>
          <w:szCs w:val="28"/>
        </w:rPr>
        <w:t>Статья 2. Основные понятия, используемые в настоящем Законе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Для целей настоящего Закона используются следующие основные понятия: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1) утратил силу. - </w:t>
      </w:r>
      <w:hyperlink r:id="rId16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22.03.2012 N 11-РЗ;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2) коррупционное правонарушение - это деяние, обладающее признаками коррупции, за которое действующими правовыми актами предусмотрена гражданско-правовая, дисциплинарная, административная или уголовная ответственность;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3) антикоррупционный мониторинг - наблюдение, анализ, оценка и прогноз коррупционных правонарушений, </w:t>
      </w:r>
      <w:proofErr w:type="spellStart"/>
      <w:r w:rsidRPr="00112276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112276">
        <w:rPr>
          <w:rFonts w:ascii="Times New Roman" w:hAnsi="Times New Roman"/>
          <w:sz w:val="28"/>
          <w:szCs w:val="28"/>
        </w:rPr>
        <w:t xml:space="preserve"> факторов, а также мер реализации антикоррупционной политики;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4) антикоррупционная экспертиза нормативных правовых актов, проектов нормативных правовых актов - исследование, направленное на выявление и последующее устранение в нормативных правовых актах, проектах нормативных правовых актов </w:t>
      </w:r>
      <w:proofErr w:type="spellStart"/>
      <w:r w:rsidRPr="00112276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112276">
        <w:rPr>
          <w:rFonts w:ascii="Times New Roman" w:hAnsi="Times New Roman"/>
          <w:sz w:val="28"/>
          <w:szCs w:val="28"/>
        </w:rPr>
        <w:t xml:space="preserve"> факторов;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(п. 4 в ред. </w:t>
      </w:r>
      <w:hyperlink r:id="rId17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112276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112276">
        <w:rPr>
          <w:rFonts w:ascii="Times New Roman" w:hAnsi="Times New Roman"/>
          <w:sz w:val="28"/>
          <w:szCs w:val="28"/>
        </w:rPr>
        <w:t xml:space="preserve"> факторы - положения нормативных правовых актов (проектов нормативных правовых актов), устанавливающие для </w:t>
      </w:r>
      <w:proofErr w:type="spellStart"/>
      <w:r w:rsidRPr="00112276">
        <w:rPr>
          <w:rFonts w:ascii="Times New Roman" w:hAnsi="Times New Roman"/>
          <w:sz w:val="28"/>
          <w:szCs w:val="28"/>
        </w:rPr>
        <w:t>правоприменителя</w:t>
      </w:r>
      <w:proofErr w:type="spellEnd"/>
      <w:r w:rsidRPr="00112276">
        <w:rPr>
          <w:rFonts w:ascii="Times New Roman" w:hAnsi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(п. 5 в ред. </w:t>
      </w:r>
      <w:hyperlink r:id="rId18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15.01.2010 N 6-РЗ)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6) предупреждение коррупции - деятельность субъектов антикоррупционной политики, направленная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4" w:name="Par47"/>
      <w:bookmarkEnd w:id="4"/>
      <w:r w:rsidRPr="00112276">
        <w:rPr>
          <w:rFonts w:ascii="Times New Roman" w:hAnsi="Times New Roman"/>
          <w:sz w:val="28"/>
          <w:szCs w:val="28"/>
        </w:rPr>
        <w:t>Статья 3. Задачи антикоррупционной политики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Задачами антикоррупционной политики в Кабардино-Балкарской Республике являются: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1) выявление, устранение причин, порождающих коррупцию, и профилактика условий, способствующих ее проявлению;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2) повышение риска коррупционных действий и потерь от них;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3) увеличение выгод от действий в рамках закона и во благо общественных интересов;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4) вовлечение гражданского общества в реализацию антикоррупционной политики;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lastRenderedPageBreak/>
        <w:t>5) формирование нетерпимости по отношению к коррупционным действиям.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5" w:name="Par56"/>
      <w:bookmarkEnd w:id="5"/>
      <w:r w:rsidRPr="00112276">
        <w:rPr>
          <w:rFonts w:ascii="Times New Roman" w:hAnsi="Times New Roman"/>
          <w:sz w:val="28"/>
          <w:szCs w:val="28"/>
        </w:rPr>
        <w:t>Статья 4. Основные принципы профилактики коррупции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Профилактика коррупции в Кабардино-Балкарской Республике осуществляется на основе следующих основных принципов: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1) равенство всех перед законом;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2) приоритет профилактических мер, направленных на искоренение условий, порождающих коррупцию;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3) обеспечение четкой правовой регламентации деятельности государственных органов, законности и гласности такой деятельности, государственного и общественного </w:t>
      </w:r>
      <w:proofErr w:type="gramStart"/>
      <w:r w:rsidRPr="001122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12276">
        <w:rPr>
          <w:rFonts w:ascii="Times New Roman" w:hAnsi="Times New Roman"/>
          <w:sz w:val="28"/>
          <w:szCs w:val="28"/>
        </w:rPr>
        <w:t xml:space="preserve"> ней;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19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4) совершенствование структуры аппаратов органов государственной власти, а также процедуры принятия решений, затрагивающих права и законные интересы физических и юридических лиц;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20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5) приоритет защиты прав и законных интересов физических и юридических лиц;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6) признание допустимости ограничений прав и свобод лиц, замещающих государственные должности, должности государственной гражданской службы в случаях, предусмотренных федеральным законодательством;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21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7) восстановление нарушенных прав и законных интересов физических и юридических лиц, ликвидация и предупреждение вредных последствий коррупционных правонарушений;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8) защита государством прав и законных интересов лиц, замещающих государственные должности, должности государственной гражданской службы, установление этим лицам заработной платы (денежного содержания) и льгот, обеспечивающих указанным лицам и их семьям достойный уровень жизни;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22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9) неотвратимость ответственности за совершение коррупционных правонарушений;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23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21.05.2009 N 25-РЗ)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10) взаимодействие власти и общества;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11) обеспечение гласности;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2276">
        <w:rPr>
          <w:rFonts w:ascii="Times New Roman" w:hAnsi="Times New Roman"/>
          <w:sz w:val="28"/>
          <w:szCs w:val="28"/>
        </w:rPr>
        <w:t>12) адаптивность политики, опирающейся на независимые мониторинг и социальную диагностику;</w:t>
      </w:r>
      <w:proofErr w:type="gramEnd"/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13) комплексное использование политических, организационных, информационно-пропагандистских, социально-экономических, правовых, специальных и иных мер.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(п. 13 </w:t>
      </w:r>
      <w:proofErr w:type="gramStart"/>
      <w:r w:rsidRPr="00112276">
        <w:rPr>
          <w:rFonts w:ascii="Times New Roman" w:hAnsi="Times New Roman"/>
          <w:sz w:val="28"/>
          <w:szCs w:val="28"/>
        </w:rPr>
        <w:t>введен</w:t>
      </w:r>
      <w:proofErr w:type="gramEnd"/>
      <w:r w:rsidRPr="00112276">
        <w:rPr>
          <w:rFonts w:ascii="Times New Roman" w:hAnsi="Times New Roman"/>
          <w:sz w:val="28"/>
          <w:szCs w:val="28"/>
        </w:rPr>
        <w:t xml:space="preserve"> </w:t>
      </w:r>
      <w:hyperlink r:id="rId24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21.05.2009 N 25-РЗ)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6" w:name="Par79"/>
      <w:bookmarkEnd w:id="6"/>
      <w:r w:rsidRPr="00112276">
        <w:rPr>
          <w:rFonts w:ascii="Times New Roman" w:hAnsi="Times New Roman"/>
          <w:sz w:val="28"/>
          <w:szCs w:val="28"/>
        </w:rPr>
        <w:t>Статья 5. Субъекты антикоррупционной политики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Субъектами антикоррупционной политики в Кабардино-Балкарской Республике являются: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1) государственные органы;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25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2) специально уполномоченный государственный орган по реализации антикоррупционной политики;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3) утратил силу. - </w:t>
      </w:r>
      <w:hyperlink r:id="rId26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4) общественные организации, вовлеченные в реализацию антикоррупционной политики;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5) средства массовой информации.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Органы местного самоуправления осуществляют противодействие коррупции в пределах своих полномочий, установленных федеральным законом.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(абзац введен </w:t>
      </w:r>
      <w:hyperlink r:id="rId27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7" w:name="Par91"/>
      <w:bookmarkEnd w:id="7"/>
      <w:r w:rsidRPr="00112276">
        <w:rPr>
          <w:rFonts w:ascii="Times New Roman" w:hAnsi="Times New Roman"/>
          <w:sz w:val="28"/>
          <w:szCs w:val="28"/>
        </w:rPr>
        <w:t>Статья 6. Виды коррупционных правонарушений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1. К коррупционным правонарушениям относятся обладающие признаками коррупции гражданско-правовые деликты, дисциплинарные проступки, административные правонарушения, а также преступления.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2. Виды коррупционных правонарушений: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1) гражданско-правовые коррупционные деликты -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законодательством Российской Федерации;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2) дисциплинарные коррупционные проступки - проступки, обладающие признаками коррупции и не являющиеся преступлениями или административными правонарушениями, за которые установлена дисциплинарная ответственность;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3) административные коррупционные правонарушения - обладающие признаками коррупции и не являющиеся преступлениями правонарушения, за которые установлена административная ответственность законодательством Российской Федерации и законодательством Кабардино-Балкарской Республики;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4) коррупционные преступления - виновно совершенные общественно опасные деяния, предусмотренные соответствующими статьями Уголовного </w:t>
      </w:r>
      <w:hyperlink r:id="rId28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кодекса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29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17.03.2014 N 12-РЗ)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8" w:name="Par101"/>
      <w:bookmarkEnd w:id="8"/>
      <w:r w:rsidRPr="00112276">
        <w:rPr>
          <w:rFonts w:ascii="Times New Roman" w:hAnsi="Times New Roman"/>
          <w:b/>
          <w:bCs/>
          <w:sz w:val="28"/>
          <w:szCs w:val="28"/>
        </w:rPr>
        <w:t>Глава 2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ОСНОВНЫЕ НАПРАВЛЕНИЯ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lastRenderedPageBreak/>
        <w:t>РЕАЛИЗАЦИИ АНТИКОРРУПЦИОННОЙ ПОЛИТИКИ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В КАБАРДИНО-БАЛКАРСКОЙ РЕСПУБЛИКЕ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9" w:name="Par107"/>
      <w:bookmarkEnd w:id="9"/>
      <w:r w:rsidRPr="00112276">
        <w:rPr>
          <w:rFonts w:ascii="Times New Roman" w:hAnsi="Times New Roman"/>
          <w:sz w:val="28"/>
          <w:szCs w:val="28"/>
        </w:rPr>
        <w:t>Статья 7. Предупреждение коррупционных правонарушений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Предупреждение коррупционных правонарушений осуществляется путем применения следующих мер: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1) разработка и реализация государственной программы Кабардино-Балкарской Республики, ведомственных целевых программ;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Законов КБР от 17.12.2013 </w:t>
      </w:r>
      <w:hyperlink r:id="rId30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89-РЗ</w:t>
        </w:r>
      </w:hyperlink>
      <w:r w:rsidRPr="00112276">
        <w:rPr>
          <w:rFonts w:ascii="Times New Roman" w:hAnsi="Times New Roman"/>
          <w:sz w:val="28"/>
          <w:szCs w:val="28"/>
        </w:rPr>
        <w:t xml:space="preserve">, от 17.03.2014 </w:t>
      </w:r>
      <w:hyperlink r:id="rId31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12-РЗ</w:t>
        </w:r>
      </w:hyperlink>
      <w:r w:rsidRPr="00112276">
        <w:rPr>
          <w:rFonts w:ascii="Times New Roman" w:hAnsi="Times New Roman"/>
          <w:sz w:val="28"/>
          <w:szCs w:val="28"/>
        </w:rPr>
        <w:t>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2) антикоррупционная экспертиза правовых актов и их проектов;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3) мониторинг коррупционных правонарушений в целом и отдельных их видов;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4) антикоррупционные образование и пропаганда;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5) оказание государственной поддержки формированию и деятельности общественных объединений, создаваемых в целях профилактики коррупции;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6) опубликование отчетов о реализации мер антикоррупционной политики;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7) иные меры, предусмотренные законодательством Российской Федерации о противодействии коррупции.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32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21.05.2009 N 25-РЗ)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0" w:name="Par120"/>
      <w:bookmarkEnd w:id="10"/>
      <w:r w:rsidRPr="00112276">
        <w:rPr>
          <w:rFonts w:ascii="Times New Roman" w:hAnsi="Times New Roman"/>
          <w:sz w:val="28"/>
          <w:szCs w:val="28"/>
        </w:rPr>
        <w:t xml:space="preserve">Статья 8. Утратила силу. - </w:t>
      </w:r>
      <w:hyperlink r:id="rId33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1" w:name="Par122"/>
      <w:bookmarkEnd w:id="11"/>
      <w:r w:rsidRPr="00112276">
        <w:rPr>
          <w:rFonts w:ascii="Times New Roman" w:hAnsi="Times New Roman"/>
          <w:b/>
          <w:bCs/>
          <w:sz w:val="28"/>
          <w:szCs w:val="28"/>
        </w:rPr>
        <w:t>Глава 3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СИСТЕМА МЕР ПРЕДУПРЕЖДЕНИЯ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КОРРУПЦИОННЫХ ПРАВОНАРУШЕНИЙ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2" w:name="Par127"/>
      <w:bookmarkEnd w:id="12"/>
      <w:r w:rsidRPr="00112276">
        <w:rPr>
          <w:rFonts w:ascii="Times New Roman" w:hAnsi="Times New Roman"/>
          <w:sz w:val="28"/>
          <w:szCs w:val="28"/>
        </w:rPr>
        <w:t>Статья 9. Антикоррупционные программы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1. Антикоррупционные программы являются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профилактику коррупции в Кабардино-Балкарской Республике.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2. Антикоррупционная программа Кабардино-Балкарской Республики является государственной программой Кабардино-Балкарской Республики и утверждается Правительством Кабардино-Балкарской Республики.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Законов КБР от 22.12.2010 </w:t>
      </w:r>
      <w:hyperlink r:id="rId34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108-РЗ</w:t>
        </w:r>
      </w:hyperlink>
      <w:r w:rsidRPr="00112276">
        <w:rPr>
          <w:rFonts w:ascii="Times New Roman" w:hAnsi="Times New Roman"/>
          <w:sz w:val="28"/>
          <w:szCs w:val="28"/>
        </w:rPr>
        <w:t xml:space="preserve">, от 17.03.2014 </w:t>
      </w:r>
      <w:hyperlink r:id="rId35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12-РЗ</w:t>
        </w:r>
      </w:hyperlink>
      <w:r w:rsidRPr="00112276">
        <w:rPr>
          <w:rFonts w:ascii="Times New Roman" w:hAnsi="Times New Roman"/>
          <w:sz w:val="28"/>
          <w:szCs w:val="28"/>
        </w:rPr>
        <w:t>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3. Проект антикоррупционной программы Кабардино-Балкарской Республики, проект постановления Правительства Кабардино-Балкарской Республики о внесении изменений в антикоррупционную программу Кабардино-Балкарской Республики до рассмотрения Правительством Кабардино-Балкарской Республики размещаются на официальном сайте </w:t>
      </w:r>
      <w:r w:rsidRPr="00112276">
        <w:rPr>
          <w:rFonts w:ascii="Times New Roman" w:hAnsi="Times New Roman"/>
          <w:sz w:val="28"/>
          <w:szCs w:val="28"/>
        </w:rPr>
        <w:lastRenderedPageBreak/>
        <w:t>Правительства Кабардино-Балкарской Республики для публичного обсуждения.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(часть 3 в ред. </w:t>
      </w:r>
      <w:hyperlink r:id="rId36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22.12.2010 N 108-РЗ)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4. Ведомственные антикоррупционные программы разрабатываются министерствами и ведомствами Кабардино-Балкарской Республики и являются ведомственными целевыми программами, разработка, утверждение и реализация которых осуществляются в порядке, установленном Правительством Кабардино-Балкарской Республики.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(ч. 4 в ред. </w:t>
      </w:r>
      <w:hyperlink r:id="rId37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17.03.2014 N 12-РЗ)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5. Утратила силу. - </w:t>
      </w:r>
      <w:hyperlink r:id="rId38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3" w:name="Par138"/>
      <w:bookmarkEnd w:id="13"/>
      <w:r w:rsidRPr="00112276">
        <w:rPr>
          <w:rFonts w:ascii="Times New Roman" w:hAnsi="Times New Roman"/>
          <w:sz w:val="28"/>
          <w:szCs w:val="28"/>
        </w:rPr>
        <w:t>Статья 10. Антикоррупционная экспертиза правовых актов и их проектов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1. Антикоррупционная экспертиза правовых актов и их проектов имеет целью выявление и последующее устранение в них </w:t>
      </w:r>
      <w:proofErr w:type="spellStart"/>
      <w:r w:rsidRPr="00112276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112276">
        <w:rPr>
          <w:rFonts w:ascii="Times New Roman" w:hAnsi="Times New Roman"/>
          <w:sz w:val="28"/>
          <w:szCs w:val="28"/>
        </w:rPr>
        <w:t xml:space="preserve"> факторов.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39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01.07.2010 N 47-РЗ)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Части 2 - 6 утратили силу. - </w:t>
      </w:r>
      <w:hyperlink r:id="rId40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15.01.2010 N 6-РЗ.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4" w:name="Par143"/>
      <w:bookmarkEnd w:id="14"/>
      <w:r w:rsidRPr="00112276">
        <w:rPr>
          <w:rFonts w:ascii="Times New Roman" w:hAnsi="Times New Roman"/>
          <w:sz w:val="28"/>
          <w:szCs w:val="28"/>
        </w:rPr>
        <w:t>7. Органы государственной власти Кабардино-Балкарской Республики,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Законов КБР от 15.01.2010 </w:t>
      </w:r>
      <w:hyperlink r:id="rId41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6-РЗ</w:t>
        </w:r>
      </w:hyperlink>
      <w:r w:rsidRPr="00112276">
        <w:rPr>
          <w:rFonts w:ascii="Times New Roman" w:hAnsi="Times New Roman"/>
          <w:sz w:val="28"/>
          <w:szCs w:val="28"/>
        </w:rPr>
        <w:t xml:space="preserve">, от 17.12.2013 </w:t>
      </w:r>
      <w:hyperlink r:id="rId42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89-РЗ</w:t>
        </w:r>
      </w:hyperlink>
      <w:r w:rsidRPr="00112276">
        <w:rPr>
          <w:rFonts w:ascii="Times New Roman" w:hAnsi="Times New Roman"/>
          <w:sz w:val="28"/>
          <w:szCs w:val="28"/>
        </w:rPr>
        <w:t>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8. Финансирование антикоррупционной экспертизы, проводимой в соответствии с </w:t>
      </w:r>
      <w:hyperlink w:anchor="Par143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частью 7</w:t>
        </w:r>
      </w:hyperlink>
      <w:r w:rsidRPr="00112276">
        <w:rPr>
          <w:rFonts w:ascii="Times New Roman" w:hAnsi="Times New Roman"/>
          <w:sz w:val="28"/>
          <w:szCs w:val="28"/>
        </w:rPr>
        <w:t xml:space="preserve"> настоящей статьи, осуществляется из республиканского бюджета Кабардино-Балкарской Республики.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43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01.07.2010 N 47-РЗ)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9.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112276">
        <w:rPr>
          <w:rFonts w:ascii="Times New Roman" w:hAnsi="Times New Roman"/>
          <w:sz w:val="28"/>
          <w:szCs w:val="28"/>
        </w:rPr>
        <w:t>дств пр</w:t>
      </w:r>
      <w:proofErr w:type="gramEnd"/>
      <w:r w:rsidRPr="00112276">
        <w:rPr>
          <w:rFonts w:ascii="Times New Roman" w:hAnsi="Times New Roman"/>
          <w:sz w:val="28"/>
          <w:szCs w:val="28"/>
        </w:rPr>
        <w:t>оводить независимую антикоррупционную экспертизу нормативных правовых актов, проектов нормативных правовых актов.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(ч. 9 в ред. </w:t>
      </w:r>
      <w:hyperlink r:id="rId44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5" w:name="Par150"/>
      <w:bookmarkEnd w:id="15"/>
      <w:r w:rsidRPr="00112276">
        <w:rPr>
          <w:rFonts w:ascii="Times New Roman" w:hAnsi="Times New Roman"/>
          <w:sz w:val="28"/>
          <w:szCs w:val="28"/>
        </w:rPr>
        <w:t>Статья 11. Антикоррупционный мониторинг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1. Антикоррупционный мониторинг включает мониторинг коррупции, </w:t>
      </w:r>
      <w:proofErr w:type="spellStart"/>
      <w:r w:rsidRPr="00112276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112276">
        <w:rPr>
          <w:rFonts w:ascii="Times New Roman" w:hAnsi="Times New Roman"/>
          <w:sz w:val="28"/>
          <w:szCs w:val="28"/>
        </w:rPr>
        <w:t xml:space="preserve"> факторов и мер антикоррупционной политики.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2. Мониторинг коррупции и </w:t>
      </w:r>
      <w:proofErr w:type="spellStart"/>
      <w:r w:rsidRPr="00112276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112276">
        <w:rPr>
          <w:rFonts w:ascii="Times New Roman" w:hAnsi="Times New Roman"/>
          <w:sz w:val="28"/>
          <w:szCs w:val="28"/>
        </w:rPr>
        <w:t xml:space="preserve">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3. Мониторинг мер реализации антикоррупционной политики проводится в целях обеспечения оценки эффективности таких мер, в том </w:t>
      </w:r>
      <w:r w:rsidRPr="00112276">
        <w:rPr>
          <w:rFonts w:ascii="Times New Roman" w:hAnsi="Times New Roman"/>
          <w:sz w:val="28"/>
          <w:szCs w:val="28"/>
        </w:rPr>
        <w:lastRenderedPageBreak/>
        <w:t xml:space="preserve">числе реализуемых посредством антикоррупционных программ, и осуществляется путем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 анализа и </w:t>
      </w:r>
      <w:proofErr w:type="gramStart"/>
      <w:r w:rsidRPr="00112276">
        <w:rPr>
          <w:rFonts w:ascii="Times New Roman" w:hAnsi="Times New Roman"/>
          <w:sz w:val="28"/>
          <w:szCs w:val="28"/>
        </w:rPr>
        <w:t>оценки</w:t>
      </w:r>
      <w:proofErr w:type="gramEnd"/>
      <w:r w:rsidRPr="00112276">
        <w:rPr>
          <w:rFonts w:ascii="Times New Roman" w:hAnsi="Times New Roman"/>
          <w:sz w:val="28"/>
          <w:szCs w:val="28"/>
        </w:rPr>
        <w:t xml:space="preserve"> полученных в результате такого наблюдения данных; разработки прогнозов будущего состояния и тенденций </w:t>
      </w:r>
      <w:proofErr w:type="gramStart"/>
      <w:r w:rsidRPr="00112276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112276">
        <w:rPr>
          <w:rFonts w:ascii="Times New Roman" w:hAnsi="Times New Roman"/>
          <w:sz w:val="28"/>
          <w:szCs w:val="28"/>
        </w:rPr>
        <w:t xml:space="preserve"> соответствующих мер.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4. Решение о проведении антикоррупционного мониторинга принимается Правительством Кабардино-Балкарской Республики и финансируется из республиканского бюджета Кабардино-Балкарской Республики.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45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6" w:name="Par158"/>
      <w:bookmarkEnd w:id="16"/>
      <w:r w:rsidRPr="00112276">
        <w:rPr>
          <w:rFonts w:ascii="Times New Roman" w:hAnsi="Times New Roman"/>
          <w:sz w:val="28"/>
          <w:szCs w:val="28"/>
        </w:rPr>
        <w:t>Статья 12. Антикоррупционное образование и пропаганда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12276">
        <w:rPr>
          <w:rFonts w:ascii="Times New Roman" w:hAnsi="Times New Roman"/>
          <w:sz w:val="28"/>
          <w:szCs w:val="28"/>
        </w:rPr>
        <w:t>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общеобразовательных организациях и образовательных организациях высшего образования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  <w:proofErr w:type="gramEnd"/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46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83-РЗ)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2. Организация антикоррупционного образования возлагается на уполномоченный орган исполнительной власти Кабардино-Балкарской Республики в области образования и осуществляется им во взаимодействии с субъектами антикоррупционной политики на базе образовательных организаций, находящихся в ведении Кабардино-Балкарской Республики, в соответствии с законодательством Российской Федерации и законодательством Кабардино-Балкарской Республики.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47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83-РЗ)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противостояния коррупции в любых ее проявлениях, воспитание у населения чувства гражданской ответственности за судьбу реализуемых антикоррупционных программ, укрепление доверия к власти.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4. Организация антикоррупционной пропаганды возлагается на уполномоченный орган исполнительной власти Кабардино-Балкарской Республики в сфере массовых коммуникаций и осуществляется им во взаимодействии с субъектами антикоррупционной политики в соответствии с </w:t>
      </w:r>
      <w:r w:rsidRPr="00112276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 и законодательством Кабардино-Балкарской Республики в сфере отношений по получению и распространению массовой информации.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7" w:name="Par167"/>
      <w:bookmarkEnd w:id="17"/>
      <w:r w:rsidRPr="00112276">
        <w:rPr>
          <w:rFonts w:ascii="Times New Roman" w:hAnsi="Times New Roman"/>
          <w:sz w:val="28"/>
          <w:szCs w:val="28"/>
        </w:rPr>
        <w:t>Статья 13. Оказание государственной поддержки формированию и деятельности общественных объединений, создаваемых в целях профилактики коррупции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1. Государственная поддержка формирования и деятельности общественных объединений, создаваемых в целях профилактики коррупции, представляет собой совокупность организационных, организационно-технических, правовых, экономических и иных мер, направленных на укрепление и развитие общественных объединений и некоммерческих организаций, имеющих и реализующих в качестве уставных целей и задач профилактику коррупции.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2. Государственная поддержка формирования и деятельности общественных объединений, создаваемых в целях профилактики коррупции, регулируется законодательством.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8" w:name="Par172"/>
      <w:bookmarkEnd w:id="18"/>
      <w:r w:rsidRPr="00112276">
        <w:rPr>
          <w:rFonts w:ascii="Times New Roman" w:hAnsi="Times New Roman"/>
          <w:sz w:val="28"/>
          <w:szCs w:val="28"/>
        </w:rPr>
        <w:t>Статья 14. Отчеты о реализации мер антикоррупционной политики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1. Министерства и ведомства Кабардино-Балкарской Республики ежегодно к 1 февраля представляют отчеты о реализации мер антикоррупционной политики в специально уполномоченный государственный орган по реализации антикоррупционной политики в Кабардино-Балкарской Республике. В такие отчеты подлежат включению данные о результатах реализации антикоррупционных программ, выполнении иных обязательных для субъектов антикоррупционной политики положений настоящего Закона.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2. Специально уполномоченный государственный орган по реализации антикоррупционной политики в Кабардино-Балкарской Республике представляет сводный отчет о состоянии коррупции и реализации мер антикоррупционной политики в Кабардино-Балкарской Республике Главе Кабардино-Балкарской Республики, Парламенту Кабардино-Балкарской Республики и Правительству Кабардино-Балкарской Республики.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Законов КБР от 19.12.2011 </w:t>
      </w:r>
      <w:hyperlink r:id="rId48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120-РЗ</w:t>
        </w:r>
      </w:hyperlink>
      <w:r w:rsidRPr="00112276">
        <w:rPr>
          <w:rFonts w:ascii="Times New Roman" w:hAnsi="Times New Roman"/>
          <w:sz w:val="28"/>
          <w:szCs w:val="28"/>
        </w:rPr>
        <w:t xml:space="preserve">, от 17.12.2013 </w:t>
      </w:r>
      <w:hyperlink r:id="rId49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N 89-РЗ</w:t>
        </w:r>
      </w:hyperlink>
      <w:r w:rsidRPr="00112276">
        <w:rPr>
          <w:rFonts w:ascii="Times New Roman" w:hAnsi="Times New Roman"/>
          <w:sz w:val="28"/>
          <w:szCs w:val="28"/>
        </w:rPr>
        <w:t>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9" w:name="Par178"/>
      <w:bookmarkEnd w:id="19"/>
      <w:r w:rsidRPr="00112276">
        <w:rPr>
          <w:rFonts w:ascii="Times New Roman" w:hAnsi="Times New Roman"/>
          <w:b/>
          <w:bCs/>
          <w:sz w:val="28"/>
          <w:szCs w:val="28"/>
        </w:rPr>
        <w:t>Глава 4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ОРГАНИЗАЦИОННОЕ ОБЕСПЕЧЕНИЕ АНТИКОРРУПЦИОННОЙ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ПОЛИТИКИ В КАБАРДИНО-БАЛКАРСКОЙ РЕСПУБЛИКЕ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20" w:name="Par183"/>
      <w:bookmarkEnd w:id="20"/>
      <w:r w:rsidRPr="00112276">
        <w:rPr>
          <w:rFonts w:ascii="Times New Roman" w:hAnsi="Times New Roman"/>
          <w:sz w:val="28"/>
          <w:szCs w:val="28"/>
        </w:rPr>
        <w:t>Статья 15. Координация деятельности в сфере реализации антикоррупционной политики в Кабардино-Балкарской Республике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lastRenderedPageBreak/>
        <w:t>1. Координацию деятельности в сфере реализации антикоррупционной политики в Кабардино-Балкарской Республике осуществляет специально уполномоченный государственный орган по реализации антикоррупционной политики в Кабардино-Балкарской Республике, определяемый Главой Кабардино-Балкарской Республики.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50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19.12.2011 N 120-РЗ)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2. В министерствах и ведомствах Кабардино-Балкарской Республики правовыми актами их руководителей реализация антикоррупционной политики возлагается на специально уполномоченные собственные подразделения или определяются ответственные лица, наделенные функциями по предупреждению коррупционных правонарушений.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21" w:name="Par189"/>
      <w:bookmarkEnd w:id="21"/>
      <w:r w:rsidRPr="00112276">
        <w:rPr>
          <w:rFonts w:ascii="Times New Roman" w:hAnsi="Times New Roman"/>
          <w:sz w:val="28"/>
          <w:szCs w:val="28"/>
        </w:rPr>
        <w:t>Статья 16. Совещательные и экспертные органы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1. Субъекты антикоррупционной политики могут создавать совещательные и экспертные органы из числа представителей заинтересованных государственных органов, общественных объединений, научных, образовательных и иных организаций и лиц, специализирующихся на изучении проблем коррупции.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51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83-РЗ)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2. Полномочия, порядок формирования и деятельности совещательных и экспертных органов, их персональный состав утверждаются соответствующими государственными органами, при которых они создаются.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 xml:space="preserve">(в ред. </w:t>
      </w:r>
      <w:hyperlink r:id="rId52" w:history="1">
        <w:r w:rsidRPr="00112276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Pr="00112276">
        <w:rPr>
          <w:rFonts w:ascii="Times New Roman" w:hAnsi="Times New Roman"/>
          <w:sz w:val="28"/>
          <w:szCs w:val="28"/>
        </w:rPr>
        <w:t xml:space="preserve"> КБР от 17.12.2013 N 89-РЗ)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22" w:name="Par196"/>
      <w:bookmarkEnd w:id="22"/>
      <w:r w:rsidRPr="00112276">
        <w:rPr>
          <w:rFonts w:ascii="Times New Roman" w:hAnsi="Times New Roman"/>
          <w:sz w:val="28"/>
          <w:szCs w:val="28"/>
        </w:rPr>
        <w:t>Статья 17. Финансовое обеспечение реализации антикоррупционной политики в Кабардино-Балкарской Республике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Финансовое обеспечение реализации антикоррупционной политики в Кабардино-Балкарской Республике осуществляется за счет средств республиканского бюджета Кабардино-Балкарской Республики в пределах сумм, предусмотренных законом Кабардино-Балкарской Республики о республиканском бюджете Кабардино-Балкарской Республики на очередной финансовый год на указанные цели.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3" w:name="Par200"/>
      <w:bookmarkEnd w:id="23"/>
      <w:r w:rsidRPr="00112276">
        <w:rPr>
          <w:rFonts w:ascii="Times New Roman" w:hAnsi="Times New Roman"/>
          <w:b/>
          <w:bCs/>
          <w:sz w:val="28"/>
          <w:szCs w:val="28"/>
        </w:rPr>
        <w:t>Глава 5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276">
        <w:rPr>
          <w:rFonts w:ascii="Times New Roman" w:hAnsi="Times New Roman"/>
          <w:b/>
          <w:bCs/>
          <w:sz w:val="28"/>
          <w:szCs w:val="28"/>
        </w:rPr>
        <w:t>ЗАКЛЮЧИТЕЛЬНЫЕ ПОЛОЖЕНИЯ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24" w:name="Par204"/>
      <w:bookmarkEnd w:id="24"/>
      <w:r w:rsidRPr="00112276">
        <w:rPr>
          <w:rFonts w:ascii="Times New Roman" w:hAnsi="Times New Roman"/>
          <w:sz w:val="28"/>
          <w:szCs w:val="28"/>
        </w:rPr>
        <w:t>Статья 18. Ответственность за нарушение настоящего Закона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Несоблюдение требований настоящего Закона влечет ответственность в соответствии с законодательством.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bookmarkStart w:id="25" w:name="Par208"/>
      <w:bookmarkEnd w:id="25"/>
      <w:r w:rsidRPr="00112276">
        <w:rPr>
          <w:rFonts w:ascii="Times New Roman" w:hAnsi="Times New Roman"/>
          <w:sz w:val="28"/>
          <w:szCs w:val="28"/>
        </w:rPr>
        <w:lastRenderedPageBreak/>
        <w:t>Статья 19. Вступление в силу настоящего Закона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1. Настоящий Закон вступает в силу по истечении десяти дней после его официального опубликования.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2. Предложить Президенту Кабардино-Балкарской Республики и Правительству Кабардино-Балкарской Республики привести свои нормативные правовые акты в соответствие с настоящим Законом.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Президент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Кабардино-Балкарской Республики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А.КАНОКОВ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г. Нальчик, Дом Правительства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19 июня 2007 года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12276">
        <w:rPr>
          <w:rFonts w:ascii="Times New Roman" w:hAnsi="Times New Roman"/>
          <w:sz w:val="28"/>
          <w:szCs w:val="28"/>
        </w:rPr>
        <w:t>N 38-РЗ</w:t>
      </w: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514D" w:rsidRPr="00112276" w:rsidRDefault="0096514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8"/>
          <w:szCs w:val="28"/>
        </w:rPr>
      </w:pPr>
    </w:p>
    <w:p w:rsidR="007F559E" w:rsidRPr="00112276" w:rsidRDefault="007F559E">
      <w:pPr>
        <w:rPr>
          <w:rFonts w:ascii="Times New Roman" w:hAnsi="Times New Roman"/>
          <w:sz w:val="28"/>
          <w:szCs w:val="28"/>
        </w:rPr>
      </w:pPr>
    </w:p>
    <w:sectPr w:rsidR="007F559E" w:rsidRPr="00112276" w:rsidSect="0011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4D"/>
    <w:rsid w:val="00112276"/>
    <w:rsid w:val="00530C7E"/>
    <w:rsid w:val="00630F8A"/>
    <w:rsid w:val="007F559E"/>
    <w:rsid w:val="0096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0C749BFC4FEAC4F8EEBB996ACEB7A19EEE7261CD2EEB6CB7615DFE45E64AFA6B04F0EF38468B72CDF6B4a8q3M" TargetMode="External"/><Relationship Id="rId18" Type="http://schemas.openxmlformats.org/officeDocument/2006/relationships/hyperlink" Target="consultantplus://offline/ref=460C749BFC4FEAC4F8EEBB996ACEB7A19EEE7261CF2BED6EB6615DFE45E64AFA6B04F0EF38468B72CDF6B7a8q6M" TargetMode="External"/><Relationship Id="rId26" Type="http://schemas.openxmlformats.org/officeDocument/2006/relationships/hyperlink" Target="consultantplus://offline/ref=460C749BFC4FEAC4F8EEBB996ACEB7A19EEE7261CD2DEE63BE615DFE45E64AFA6B04F0EF38468B72CDF6B7a8q6M" TargetMode="External"/><Relationship Id="rId39" Type="http://schemas.openxmlformats.org/officeDocument/2006/relationships/hyperlink" Target="consultantplus://offline/ref=460C749BFC4FEAC4F8EEBB996ACEB7A19EEE7261CF24ED6EB8615DFE45E64AFA6B04F0EF38468B72CDF7B0a8q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0C749BFC4FEAC4F8EEBB996ACEB7A19EEE7261CD2DEE63BE615DFE45E64AFA6B04F0EF38468B72CDF6B7a8q2M" TargetMode="External"/><Relationship Id="rId34" Type="http://schemas.openxmlformats.org/officeDocument/2006/relationships/hyperlink" Target="consultantplus://offline/ref=460C749BFC4FEAC4F8EEBB996ACEB7A19EEE7261CF25ED6DB6615DFE45E64AFA6B04F0EF38468B72CDF6B6a8q9M" TargetMode="External"/><Relationship Id="rId42" Type="http://schemas.openxmlformats.org/officeDocument/2006/relationships/hyperlink" Target="consultantplus://offline/ref=460C749BFC4FEAC4F8EEBB996ACEB7A19EEE7261CD2DEE63BE615DFE45E64AFA6B04F0EF38468B72CDF6B4a8q5M" TargetMode="External"/><Relationship Id="rId47" Type="http://schemas.openxmlformats.org/officeDocument/2006/relationships/hyperlink" Target="consultantplus://offline/ref=460C749BFC4FEAC4F8EEBB996ACEB7A19EEE7261CD2DEE69BB615DFE45E64AFA6B04F0EF38468B72CDF2BFa8q7M" TargetMode="External"/><Relationship Id="rId50" Type="http://schemas.openxmlformats.org/officeDocument/2006/relationships/hyperlink" Target="consultantplus://offline/ref=460C749BFC4FEAC4F8EEBB996ACEB7A19EEE7261CC2EEB6DBB615DFE45E64AFA6B04F0EF38468B72CDF6B5a8q9M" TargetMode="External"/><Relationship Id="rId7" Type="http://schemas.openxmlformats.org/officeDocument/2006/relationships/hyperlink" Target="consultantplus://offline/ref=460C749BFC4FEAC4F8EEBB996ACEB7A19EEE7261CF24ED6EB8615DFE45E64AFA6B04F0EF38468B72CDF7B0a8q2M" TargetMode="External"/><Relationship Id="rId12" Type="http://schemas.openxmlformats.org/officeDocument/2006/relationships/hyperlink" Target="consultantplus://offline/ref=460C749BFC4FEAC4F8EEBB996ACEB7A19EEE7261CD2DEE63BE615DFE45E64AFA6B04F0EF38468B72CDF6B6a8q6M" TargetMode="External"/><Relationship Id="rId17" Type="http://schemas.openxmlformats.org/officeDocument/2006/relationships/hyperlink" Target="consultantplus://offline/ref=460C749BFC4FEAC4F8EEBB996ACEB7A19EEE7261CD2DEE63BE615DFE45E64AFA6B04F0EF38468B72CDF6B6a8q9M" TargetMode="External"/><Relationship Id="rId25" Type="http://schemas.openxmlformats.org/officeDocument/2006/relationships/hyperlink" Target="consultantplus://offline/ref=460C749BFC4FEAC4F8EEBB996ACEB7A19EEE7261CD2DEE63BE615DFE45E64AFA6B04F0EF38468B72CDF6B7a8q7M" TargetMode="External"/><Relationship Id="rId33" Type="http://schemas.openxmlformats.org/officeDocument/2006/relationships/hyperlink" Target="consultantplus://offline/ref=460C749BFC4FEAC4F8EEBB996ACEB7A19EEE7261CD2DEE63BE615DFE45E64AFA6B04F0EF38468B72CDF6B4a8q0M" TargetMode="External"/><Relationship Id="rId38" Type="http://schemas.openxmlformats.org/officeDocument/2006/relationships/hyperlink" Target="consultantplus://offline/ref=460C749BFC4FEAC4F8EEBB996ACEB7A19EEE7261CD2DEE63BE615DFE45E64AFA6B04F0EF38468B72CDF6B4a8q3M" TargetMode="External"/><Relationship Id="rId46" Type="http://schemas.openxmlformats.org/officeDocument/2006/relationships/hyperlink" Target="consultantplus://offline/ref=460C749BFC4FEAC4F8EEBB996ACEB7A19EEE7261CD2DEE69BB615DFE45E64AFA6B04F0EF38468B72CDF2BFa8q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0C749BFC4FEAC4F8EEBB996ACEB7A19EEE7261CC2FEB6ABD615DFE45E64AFA6B04F0EF38468B72CDF6B4a8q3M" TargetMode="External"/><Relationship Id="rId20" Type="http://schemas.openxmlformats.org/officeDocument/2006/relationships/hyperlink" Target="consultantplus://offline/ref=460C749BFC4FEAC4F8EEBB996ACEB7A19EEE7261CD2DEE63BE615DFE45E64AFA6B04F0EF38468B72CDF6B7a8q3M" TargetMode="External"/><Relationship Id="rId29" Type="http://schemas.openxmlformats.org/officeDocument/2006/relationships/hyperlink" Target="consultantplus://offline/ref=460C749BFC4FEAC4F8EEBB996ACEB7A19EEE7261CD2EEB6CB7615DFE45E64AFA6B04F0EF38468B72CDF6B4a8q2M" TargetMode="External"/><Relationship Id="rId41" Type="http://schemas.openxmlformats.org/officeDocument/2006/relationships/hyperlink" Target="consultantplus://offline/ref=460C749BFC4FEAC4F8EEBB996ACEB7A19EEE7261CF2BED6EB6615DFE45E64AFA6B04F0EF38468B72CDF6B4a8q0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0C749BFC4FEAC4F8EEBB996ACEB7A19EEE7261CF2BED6EB6615DFE45E64AFA6B04F0EF38468B72CDF6B7a8q0M" TargetMode="External"/><Relationship Id="rId11" Type="http://schemas.openxmlformats.org/officeDocument/2006/relationships/hyperlink" Target="consultantplus://offline/ref=460C749BFC4FEAC4F8EEBB996ACEB7A19EEE7261CD2DEE69BB615DFE45E64AFA6B04F0EF38468B72CDF2BFa8q2M" TargetMode="External"/><Relationship Id="rId24" Type="http://schemas.openxmlformats.org/officeDocument/2006/relationships/hyperlink" Target="consultantplus://offline/ref=460C749BFC4FEAC4F8EEBB996ACEB7A19EEE7261CF29E662BF615DFE45E64AFA6B04F0EF38468B72CDF6B7a8q8M" TargetMode="External"/><Relationship Id="rId32" Type="http://schemas.openxmlformats.org/officeDocument/2006/relationships/hyperlink" Target="consultantplus://offline/ref=460C749BFC4FEAC4F8EEBB996ACEB7A19EEE7261CF29E662BF615DFE45E64AFA6B04F0EF38468B72CDF6B4a8q0M" TargetMode="External"/><Relationship Id="rId37" Type="http://schemas.openxmlformats.org/officeDocument/2006/relationships/hyperlink" Target="consultantplus://offline/ref=460C749BFC4FEAC4F8EEBB996ACEB7A19EEE7261CD2EEB6CB7615DFE45E64AFA6B04F0EF38468B72CDF6B4a8q6M" TargetMode="External"/><Relationship Id="rId40" Type="http://schemas.openxmlformats.org/officeDocument/2006/relationships/hyperlink" Target="consultantplus://offline/ref=460C749BFC4FEAC4F8EEBB996ACEB7A19EEE7261CF2BED6EB6615DFE45E64AFA6B04F0EF38468B72CDF6B4a8q1M" TargetMode="External"/><Relationship Id="rId45" Type="http://schemas.openxmlformats.org/officeDocument/2006/relationships/hyperlink" Target="consultantplus://offline/ref=460C749BFC4FEAC4F8EEBB996ACEB7A19EEE7261CD2DEE63BE615DFE45E64AFA6B04F0EF38468B72CDF6B4a8q6M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460C749BFC4FEAC4F8EEBB996ACEB7A19EEE7261CF29E662BF615DFE45E64AFA6B04F0EF38468B72CDF6B7a8q7M" TargetMode="External"/><Relationship Id="rId15" Type="http://schemas.openxmlformats.org/officeDocument/2006/relationships/hyperlink" Target="consultantplus://offline/ref=460C749BFC4FEAC4F8EEBB996ACEB7A19EEE7261CD2FEA62B8615DFE45E64AFAa6qBM" TargetMode="External"/><Relationship Id="rId23" Type="http://schemas.openxmlformats.org/officeDocument/2006/relationships/hyperlink" Target="consultantplus://offline/ref=460C749BFC4FEAC4F8EEBB996ACEB7A19EEE7261CF29E662BF615DFE45E64AFA6B04F0EF38468B72CDF6B7a8q9M" TargetMode="External"/><Relationship Id="rId28" Type="http://schemas.openxmlformats.org/officeDocument/2006/relationships/hyperlink" Target="consultantplus://offline/ref=460C749BFC4FEAC4F8EEA5947CA2EAAC9BE32E64CF2EE53CE33E06A312aEqFM" TargetMode="External"/><Relationship Id="rId36" Type="http://schemas.openxmlformats.org/officeDocument/2006/relationships/hyperlink" Target="consultantplus://offline/ref=460C749BFC4FEAC4F8EEBB996ACEB7A19EEE7261CF25ED6DB6615DFE45E64AFA6B04F0EF38468B72CDF6B6a8q8M" TargetMode="External"/><Relationship Id="rId49" Type="http://schemas.openxmlformats.org/officeDocument/2006/relationships/hyperlink" Target="consultantplus://offline/ref=460C749BFC4FEAC4F8EEBB996ACEB7A19EEE7261CD2DEE63BE615DFE45E64AFA6B04F0EF38468B72CDF6B4a8q9M" TargetMode="External"/><Relationship Id="rId10" Type="http://schemas.openxmlformats.org/officeDocument/2006/relationships/hyperlink" Target="consultantplus://offline/ref=460C749BFC4FEAC4F8EEBB996ACEB7A19EEE7261CC2FEB6ABD615DFE45E64AFA6B04F0EF38468B72CDF6B4a8q3M" TargetMode="External"/><Relationship Id="rId19" Type="http://schemas.openxmlformats.org/officeDocument/2006/relationships/hyperlink" Target="consultantplus://offline/ref=460C749BFC4FEAC4F8EEBB996ACEB7A19EEE7261CD2DEE63BE615DFE45E64AFA6B04F0EF38468B72CDF6B7a8q0M" TargetMode="External"/><Relationship Id="rId31" Type="http://schemas.openxmlformats.org/officeDocument/2006/relationships/hyperlink" Target="consultantplus://offline/ref=460C749BFC4FEAC4F8EEBB996ACEB7A19EEE7261CD2EEB6CB7615DFE45E64AFA6B04F0EF38468B72CDF6B4a8q5M" TargetMode="External"/><Relationship Id="rId44" Type="http://schemas.openxmlformats.org/officeDocument/2006/relationships/hyperlink" Target="consultantplus://offline/ref=460C749BFC4FEAC4F8EEBB996ACEB7A19EEE7261CD2DEE63BE615DFE45E64AFA6B04F0EF38468B72CDF6B4a8q4M" TargetMode="External"/><Relationship Id="rId52" Type="http://schemas.openxmlformats.org/officeDocument/2006/relationships/hyperlink" Target="consultantplus://offline/ref=460C749BFC4FEAC4F8EEBB996ACEB7A19EEE7261CD2DEE63BE615DFE45E64AFA6B04F0EF38468B72CDF6B4a8q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0C749BFC4FEAC4F8EEBB996ACEB7A19EEE7261CC2EEB6DBB615DFE45E64AFA6B04F0EF38468B72CDF6B5a8q7M" TargetMode="External"/><Relationship Id="rId14" Type="http://schemas.openxmlformats.org/officeDocument/2006/relationships/hyperlink" Target="consultantplus://offline/ref=460C749BFC4FEAC4F8EEA5947CA2EAAC98ED2B69C57AB23EB26B08aAq6M" TargetMode="External"/><Relationship Id="rId22" Type="http://schemas.openxmlformats.org/officeDocument/2006/relationships/hyperlink" Target="consultantplus://offline/ref=460C749BFC4FEAC4F8EEBB996ACEB7A19EEE7261CD2DEE63BE615DFE45E64AFA6B04F0EF38468B72CDF6B7a8q5M" TargetMode="External"/><Relationship Id="rId27" Type="http://schemas.openxmlformats.org/officeDocument/2006/relationships/hyperlink" Target="consultantplus://offline/ref=460C749BFC4FEAC4F8EEBB996ACEB7A19EEE7261CD2DEE63BE615DFE45E64AFA6B04F0EF38468B72CDF6B7a8q9M" TargetMode="External"/><Relationship Id="rId30" Type="http://schemas.openxmlformats.org/officeDocument/2006/relationships/hyperlink" Target="consultantplus://offline/ref=460C749BFC4FEAC4F8EEBB996ACEB7A19EEE7261CD2DEE63BE615DFE45E64AFA6B04F0EF38468B72CDF6B4a8q1M" TargetMode="External"/><Relationship Id="rId35" Type="http://schemas.openxmlformats.org/officeDocument/2006/relationships/hyperlink" Target="consultantplus://offline/ref=460C749BFC4FEAC4F8EEBB996ACEB7A19EEE7261CD2EEB6CB7615DFE45E64AFA6B04F0EF38468B72CDF6B4a8q7M" TargetMode="External"/><Relationship Id="rId43" Type="http://schemas.openxmlformats.org/officeDocument/2006/relationships/hyperlink" Target="consultantplus://offline/ref=460C749BFC4FEAC4F8EEBB996ACEB7A19EEE7261CF24ED6EB8615DFE45E64AFA6B04F0EF38468B72CDF7B0a8q4M" TargetMode="External"/><Relationship Id="rId48" Type="http://schemas.openxmlformats.org/officeDocument/2006/relationships/hyperlink" Target="consultantplus://offline/ref=460C749BFC4FEAC4F8EEBB996ACEB7A19EEE7261CC2EEB6DBB615DFE45E64AFA6B04F0EF38468B72CDF6B5a8q6M" TargetMode="External"/><Relationship Id="rId8" Type="http://schemas.openxmlformats.org/officeDocument/2006/relationships/hyperlink" Target="consultantplus://offline/ref=460C749BFC4FEAC4F8EEBB996ACEB7A19EEE7261CF25ED6DB6615DFE45E64AFA6B04F0EF38468B72CDF6B6a8q6M" TargetMode="External"/><Relationship Id="rId51" Type="http://schemas.openxmlformats.org/officeDocument/2006/relationships/hyperlink" Target="consultantplus://offline/ref=460C749BFC4FEAC4F8EEBB996ACEB7A19EEE7261CD2DEE69BB615DFE45E64AFA6B04F0EF38468B72CDF2BFa8q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3749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25074</CharactersWithSpaces>
  <SharedDoc>false</SharedDoc>
  <HLinks>
    <vt:vector size="294" baseType="variant">
      <vt:variant>
        <vt:i4>5767181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consultantplus://offline/ref=460C749BFC4FEAC4F8EEBB996ACEB7A19EEE7261CD2DEE63BE615DFE45E64AFA6B04F0EF38468B72CDF6B4a8q8M</vt:lpwstr>
      </vt:variant>
      <vt:variant>
        <vt:lpwstr/>
      </vt:variant>
      <vt:variant>
        <vt:i4>5767256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consultantplus://offline/ref=460C749BFC4FEAC4F8EEBB996ACEB7A19EEE7261CD2DEE69BB615DFE45E64AFA6B04F0EF38468B72CDF2BFa8q6M</vt:lpwstr>
      </vt:variant>
      <vt:variant>
        <vt:lpwstr/>
      </vt:variant>
      <vt:variant>
        <vt:i4>5767260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consultantplus://offline/ref=460C749BFC4FEAC4F8EEBB996ACEB7A19EEE7261CC2EEB6DBB615DFE45E64AFA6B04F0EF38468B72CDF6B5a8q9M</vt:lpwstr>
      </vt:variant>
      <vt:variant>
        <vt:lpwstr/>
      </vt:variant>
      <vt:variant>
        <vt:i4>5767180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consultantplus://offline/ref=460C749BFC4FEAC4F8EEBB996ACEB7A19EEE7261CD2DEE63BE615DFE45E64AFA6B04F0EF38468B72CDF6B4a8q9M</vt:lpwstr>
      </vt:variant>
      <vt:variant>
        <vt:lpwstr/>
      </vt:variant>
      <vt:variant>
        <vt:i4>5767251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consultantplus://offline/ref=460C749BFC4FEAC4F8EEBB996ACEB7A19EEE7261CC2EEB6DBB615DFE45E64AFA6B04F0EF38468B72CDF6B5a8q6M</vt:lpwstr>
      </vt:variant>
      <vt:variant>
        <vt:lpwstr/>
      </vt:variant>
      <vt:variant>
        <vt:i4>5767257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consultantplus://offline/ref=460C749BFC4FEAC4F8EEBB996ACEB7A19EEE7261CD2DEE69BB615DFE45E64AFA6B04F0EF38468B72CDF2BFa8q7M</vt:lpwstr>
      </vt:variant>
      <vt:variant>
        <vt:lpwstr/>
      </vt:variant>
      <vt:variant>
        <vt:i4>5767258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consultantplus://offline/ref=460C749BFC4FEAC4F8EEBB996ACEB7A19EEE7261CD2DEE69BB615DFE45E64AFA6B04F0EF38468B72CDF2BFa8q4M</vt:lpwstr>
      </vt:variant>
      <vt:variant>
        <vt:lpwstr/>
      </vt:variant>
      <vt:variant>
        <vt:i4>5767171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consultantplus://offline/ref=460C749BFC4FEAC4F8EEBB996ACEB7A19EEE7261CD2DEE63BE615DFE45E64AFA6B04F0EF38468B72CDF6B4a8q6M</vt:lpwstr>
      </vt:variant>
      <vt:variant>
        <vt:lpwstr/>
      </vt:variant>
      <vt:variant>
        <vt:i4>5767169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consultantplus://offline/ref=460C749BFC4FEAC4F8EEBB996ACEB7A19EEE7261CD2DEE63BE615DFE45E64AFA6B04F0EF38468B72CDF6B4a8q4M</vt:lpwstr>
      </vt:variant>
      <vt:variant>
        <vt:lpwstr/>
      </vt:variant>
      <vt:variant>
        <vt:i4>5767260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consultantplus://offline/ref=460C749BFC4FEAC4F8EEBB996ACEB7A19EEE7261CF24ED6EB8615DFE45E64AFA6B04F0EF38468B72CDF7B0a8q4M</vt:lpwstr>
      </vt:variant>
      <vt:variant>
        <vt:lpwstr/>
      </vt:variant>
      <vt:variant>
        <vt:i4>6488118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5767168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consultantplus://offline/ref=460C749BFC4FEAC4F8EEBB996ACEB7A19EEE7261CD2DEE63BE615DFE45E64AFA6B04F0EF38468B72CDF6B4a8q5M</vt:lpwstr>
      </vt:variant>
      <vt:variant>
        <vt:lpwstr/>
      </vt:variant>
      <vt:variant>
        <vt:i4>5767173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consultantplus://offline/ref=460C749BFC4FEAC4F8EEBB996ACEB7A19EEE7261CF2BED6EB6615DFE45E64AFA6B04F0EF38468B72CDF6B4a8q0M</vt:lpwstr>
      </vt:variant>
      <vt:variant>
        <vt:lpwstr/>
      </vt:variant>
      <vt:variant>
        <vt:i4>5767172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consultantplus://offline/ref=460C749BFC4FEAC4F8EEBB996ACEB7A19EEE7261CF2BED6EB6615DFE45E64AFA6B04F0EF38468B72CDF6B4a8q1M</vt:lpwstr>
      </vt:variant>
      <vt:variant>
        <vt:lpwstr/>
      </vt:variant>
      <vt:variant>
        <vt:i4>5767261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consultantplus://offline/ref=460C749BFC4FEAC4F8EEBB996ACEB7A19EEE7261CF24ED6EB8615DFE45E64AFA6B04F0EF38468B72CDF7B0a8q5M</vt:lpwstr>
      </vt:variant>
      <vt:variant>
        <vt:lpwstr/>
      </vt:variant>
      <vt:variant>
        <vt:i4>5767174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consultantplus://offline/ref=460C749BFC4FEAC4F8EEBB996ACEB7A19EEE7261CD2DEE63BE615DFE45E64AFA6B04F0EF38468B72CDF6B4a8q3M</vt:lpwstr>
      </vt:variant>
      <vt:variant>
        <vt:lpwstr/>
      </vt:variant>
      <vt:variant>
        <vt:i4>5767175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consultantplus://offline/ref=460C749BFC4FEAC4F8EEBB996ACEB7A19EEE7261CD2EEB6CB7615DFE45E64AFA6B04F0EF38468B72CDF6B4a8q6M</vt:lpwstr>
      </vt:variant>
      <vt:variant>
        <vt:lpwstr/>
      </vt:variant>
      <vt:variant>
        <vt:i4>5767257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consultantplus://offline/ref=460C749BFC4FEAC4F8EEBB996ACEB7A19EEE7261CF25ED6DB6615DFE45E64AFA6B04F0EF38468B72CDF6B6a8q8M</vt:lpwstr>
      </vt:variant>
      <vt:variant>
        <vt:lpwstr/>
      </vt:variant>
      <vt:variant>
        <vt:i4>5767174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consultantplus://offline/ref=460C749BFC4FEAC4F8EEBB996ACEB7A19EEE7261CD2EEB6CB7615DFE45E64AFA6B04F0EF38468B72CDF6B4a8q7M</vt:lpwstr>
      </vt:variant>
      <vt:variant>
        <vt:lpwstr/>
      </vt:variant>
      <vt:variant>
        <vt:i4>5767256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consultantplus://offline/ref=460C749BFC4FEAC4F8EEBB996ACEB7A19EEE7261CF25ED6DB6615DFE45E64AFA6B04F0EF38468B72CDF6B6a8q9M</vt:lpwstr>
      </vt:variant>
      <vt:variant>
        <vt:lpwstr/>
      </vt:variant>
      <vt:variant>
        <vt:i4>5767173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consultantplus://offline/ref=460C749BFC4FEAC4F8EEBB996ACEB7A19EEE7261CD2DEE63BE615DFE45E64AFA6B04F0EF38468B72CDF6B4a8q0M</vt:lpwstr>
      </vt:variant>
      <vt:variant>
        <vt:lpwstr/>
      </vt:variant>
      <vt:variant>
        <vt:i4>5767179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consultantplus://offline/ref=460C749BFC4FEAC4F8EEBB996ACEB7A19EEE7261CF29E662BF615DFE45E64AFA6B04F0EF38468B72CDF6B4a8q0M</vt:lpwstr>
      </vt:variant>
      <vt:variant>
        <vt:lpwstr/>
      </vt:variant>
      <vt:variant>
        <vt:i4>5767172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consultantplus://offline/ref=460C749BFC4FEAC4F8EEBB996ACEB7A19EEE7261CD2EEB6CB7615DFE45E64AFA6B04F0EF38468B72CDF6B4a8q5M</vt:lpwstr>
      </vt:variant>
      <vt:variant>
        <vt:lpwstr/>
      </vt:variant>
      <vt:variant>
        <vt:i4>5767172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consultantplus://offline/ref=460C749BFC4FEAC4F8EEBB996ACEB7A19EEE7261CD2DEE63BE615DFE45E64AFA6B04F0EF38468B72CDF6B4a8q1M</vt:lpwstr>
      </vt:variant>
      <vt:variant>
        <vt:lpwstr/>
      </vt:variant>
      <vt:variant>
        <vt:i4>5767171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consultantplus://offline/ref=460C749BFC4FEAC4F8EEBB996ACEB7A19EEE7261CD2EEB6CB7615DFE45E64AFA6B04F0EF38468B72CDF6B4a8q2M</vt:lpwstr>
      </vt:variant>
      <vt:variant>
        <vt:lpwstr/>
      </vt:variant>
      <vt:variant>
        <vt:i4>458762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consultantplus://offline/ref=460C749BFC4FEAC4F8EEA5947CA2EAAC9BE32E64CF2EE53CE33E06A312aEqFM</vt:lpwstr>
      </vt:variant>
      <vt:variant>
        <vt:lpwstr/>
      </vt:variant>
      <vt:variant>
        <vt:i4>5767183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consultantplus://offline/ref=460C749BFC4FEAC4F8EEBB996ACEB7A19EEE7261CD2DEE63BE615DFE45E64AFA6B04F0EF38468B72CDF6B7a8q9M</vt:lpwstr>
      </vt:variant>
      <vt:variant>
        <vt:lpwstr/>
      </vt:variant>
      <vt:variant>
        <vt:i4>5767168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consultantplus://offline/ref=460C749BFC4FEAC4F8EEBB996ACEB7A19EEE7261CD2DEE63BE615DFE45E64AFA6B04F0EF38468B72CDF6B7a8q6M</vt:lpwstr>
      </vt:variant>
      <vt:variant>
        <vt:lpwstr/>
      </vt:variant>
      <vt:variant>
        <vt:i4>5767169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consultantplus://offline/ref=460C749BFC4FEAC4F8EEBB996ACEB7A19EEE7261CD2DEE63BE615DFE45E64AFA6B04F0EF38468B72CDF6B7a8q7M</vt:lpwstr>
      </vt:variant>
      <vt:variant>
        <vt:lpwstr/>
      </vt:variant>
      <vt:variant>
        <vt:i4>5767168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consultantplus://offline/ref=460C749BFC4FEAC4F8EEBB996ACEB7A19EEE7261CF29E662BF615DFE45E64AFA6B04F0EF38468B72CDF6B7a8q8M</vt:lpwstr>
      </vt:variant>
      <vt:variant>
        <vt:lpwstr/>
      </vt:variant>
      <vt:variant>
        <vt:i4>5767169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consultantplus://offline/ref=460C749BFC4FEAC4F8EEBB996ACEB7A19EEE7261CF29E662BF615DFE45E64AFA6B04F0EF38468B72CDF6B7a8q9M</vt:lpwstr>
      </vt:variant>
      <vt:variant>
        <vt:lpwstr/>
      </vt:variant>
      <vt:variant>
        <vt:i4>5767171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consultantplus://offline/ref=460C749BFC4FEAC4F8EEBB996ACEB7A19EEE7261CD2DEE63BE615DFE45E64AFA6B04F0EF38468B72CDF6B7a8q5M</vt:lpwstr>
      </vt:variant>
      <vt:variant>
        <vt:lpwstr/>
      </vt:variant>
      <vt:variant>
        <vt:i4>5767172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consultantplus://offline/ref=460C749BFC4FEAC4F8EEBB996ACEB7A19EEE7261CD2DEE63BE615DFE45E64AFA6B04F0EF38468B72CDF6B7a8q2M</vt:lpwstr>
      </vt:variant>
      <vt:variant>
        <vt:lpwstr/>
      </vt:variant>
      <vt:variant>
        <vt:i4>5767173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consultantplus://offline/ref=460C749BFC4FEAC4F8EEBB996ACEB7A19EEE7261CD2DEE63BE615DFE45E64AFA6B04F0EF38468B72CDF6B7a8q3M</vt:lpwstr>
      </vt:variant>
      <vt:variant>
        <vt:lpwstr/>
      </vt:variant>
      <vt:variant>
        <vt:i4>5767174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consultantplus://offline/ref=460C749BFC4FEAC4F8EEBB996ACEB7A19EEE7261CD2DEE63BE615DFE45E64AFA6B04F0EF38468B72CDF6B7a8q0M</vt:lpwstr>
      </vt:variant>
      <vt:variant>
        <vt:lpwstr/>
      </vt:variant>
      <vt:variant>
        <vt:i4>5767168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consultantplus://offline/ref=460C749BFC4FEAC4F8EEBB996ACEB7A19EEE7261CF2BED6EB6615DFE45E64AFA6B04F0EF38468B72CDF6B7a8q6M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consultantplus://offline/ref=460C749BFC4FEAC4F8EEBB996ACEB7A19EEE7261CD2DEE63BE615DFE45E64AFA6B04F0EF38468B72CDF6B6a8q9M</vt:lpwstr>
      </vt:variant>
      <vt:variant>
        <vt:lpwstr/>
      </vt:variant>
      <vt:variant>
        <vt:i4>5767255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consultantplus://offline/ref=460C749BFC4FEAC4F8EEBB996ACEB7A19EEE7261CC2FEB6ABD615DFE45E64AFA6B04F0EF38468B72CDF6B4a8q3M</vt:lpwstr>
      </vt:variant>
      <vt:variant>
        <vt:lpwstr/>
      </vt:variant>
      <vt:variant>
        <vt:i4>3276859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consultantplus://offline/ref=460C749BFC4FEAC4F8EEBB996ACEB7A19EEE7261CD2FEA62B8615DFE45E64AFAa6qBM</vt:lpwstr>
      </vt:variant>
      <vt:variant>
        <vt:lpwstr/>
      </vt:variant>
      <vt:variant>
        <vt:i4>5701638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consultantplus://offline/ref=460C749BFC4FEAC4F8EEA5947CA2EAAC98ED2B69C57AB23EB26B08aAq6M</vt:lpwstr>
      </vt:variant>
      <vt:variant>
        <vt:lpwstr/>
      </vt:variant>
      <vt:variant>
        <vt:i4>5767170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consultantplus://offline/ref=460C749BFC4FEAC4F8EEBB996ACEB7A19EEE7261CD2EEB6CB7615DFE45E64AFA6B04F0EF38468B72CDF6B4a8q3M</vt:lpwstr>
      </vt:variant>
      <vt:variant>
        <vt:lpwstr/>
      </vt:variant>
      <vt:variant>
        <vt:i4>5767169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consultantplus://offline/ref=460C749BFC4FEAC4F8EEBB996ACEB7A19EEE7261CD2DEE63BE615DFE45E64AFA6B04F0EF38468B72CDF6B6a8q6M</vt:lpwstr>
      </vt:variant>
      <vt:variant>
        <vt:lpwstr/>
      </vt:variant>
      <vt:variant>
        <vt:i4>5767260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consultantplus://offline/ref=460C749BFC4FEAC4F8EEBB996ACEB7A19EEE7261CD2DEE69BB615DFE45E64AFA6B04F0EF38468B72CDF2BFa8q2M</vt:lpwstr>
      </vt:variant>
      <vt:variant>
        <vt:lpwstr/>
      </vt:variant>
      <vt:variant>
        <vt:i4>5767255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consultantplus://offline/ref=460C749BFC4FEAC4F8EEBB996ACEB7A19EEE7261CC2FEB6ABD615DFE45E64AFA6B04F0EF38468B72CDF6B4a8q3M</vt:lpwstr>
      </vt:variant>
      <vt:variant>
        <vt:lpwstr/>
      </vt:variant>
      <vt:variant>
        <vt:i4>5767250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consultantplus://offline/ref=460C749BFC4FEAC4F8EEBB996ACEB7A19EEE7261CC2EEB6DBB615DFE45E64AFA6B04F0EF38468B72CDF6B5a8q7M</vt:lpwstr>
      </vt:variant>
      <vt:variant>
        <vt:lpwstr/>
      </vt:variant>
      <vt:variant>
        <vt:i4>5767255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consultantplus://offline/ref=460C749BFC4FEAC4F8EEBB996ACEB7A19EEE7261CF25ED6DB6615DFE45E64AFA6B04F0EF38468B72CDF6B6a8q6M</vt:lpwstr>
      </vt:variant>
      <vt:variant>
        <vt:lpwstr/>
      </vt:variant>
      <vt:variant>
        <vt:i4>5767258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consultantplus://offline/ref=460C749BFC4FEAC4F8EEBB996ACEB7A19EEE7261CF24ED6EB8615DFE45E64AFA6B04F0EF38468B72CDF7B0a8q2M</vt:lpwstr>
      </vt:variant>
      <vt:variant>
        <vt:lpwstr/>
      </vt:variant>
      <vt:variant>
        <vt:i4>5767174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consultantplus://offline/ref=460C749BFC4FEAC4F8EEBB996ACEB7A19EEE7261CF2BED6EB6615DFE45E64AFA6B04F0EF38468B72CDF6B7a8q0M</vt:lpwstr>
      </vt:variant>
      <vt:variant>
        <vt:lpwstr/>
      </vt:variant>
      <vt:variant>
        <vt:i4>5767183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consultantplus://offline/ref=460C749BFC4FEAC4F8EEBB996ACEB7A19EEE7261CF29E662BF615DFE45E64AFA6B04F0EF38468B72CDF6B7a8q7M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2</cp:revision>
  <dcterms:created xsi:type="dcterms:W3CDTF">2022-01-19T14:40:00Z</dcterms:created>
  <dcterms:modified xsi:type="dcterms:W3CDTF">2022-01-19T14:40:00Z</dcterms:modified>
</cp:coreProperties>
</file>